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F" w:rsidRDefault="004E112F" w:rsidP="004E112F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</w:pPr>
      <w:r w:rsidRPr="004E112F"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  <w:t>Шкільне наукове товариство</w:t>
      </w:r>
      <w:r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  <w:t xml:space="preserve"> </w:t>
      </w:r>
    </w:p>
    <w:p w:rsidR="004E112F" w:rsidRDefault="004E112F" w:rsidP="004E112F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  <w:t>Білоцерківської ЗОШ І – ІІІ ступенів</w:t>
      </w:r>
    </w:p>
    <w:p w:rsidR="004E112F" w:rsidRDefault="0001480B" w:rsidP="004E112F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</w:pPr>
      <w:r w:rsidRPr="0001480B"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</w:rPr>
        <w:drawing>
          <wp:anchor distT="0" distB="0" distL="114300" distR="114300" simplePos="0" relativeHeight="251659264" behindDoc="0" locked="0" layoutInCell="1" allowOverlap="1" wp14:anchorId="6E39245C" wp14:editId="2134E053">
            <wp:simplePos x="0" y="0"/>
            <wp:positionH relativeFrom="column">
              <wp:posOffset>-60960</wp:posOffset>
            </wp:positionH>
            <wp:positionV relativeFrom="paragraph">
              <wp:posOffset>474980</wp:posOffset>
            </wp:positionV>
            <wp:extent cx="5753100" cy="5314950"/>
            <wp:effectExtent l="19050" t="19050" r="19050" b="19050"/>
            <wp:wrapNone/>
            <wp:docPr id="1026" name="Picture 2" descr="Картинки по запросу емблема шкільне наукове товари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емблема шкільне наукове товарист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1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1480B"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</w:rPr>
        <w:drawing>
          <wp:anchor distT="0" distB="0" distL="114300" distR="114300" simplePos="0" relativeHeight="251660288" behindDoc="0" locked="0" layoutInCell="1" allowOverlap="1" wp14:anchorId="4329256C" wp14:editId="1C8D7FD8">
            <wp:simplePos x="0" y="0"/>
            <wp:positionH relativeFrom="column">
              <wp:posOffset>1534795</wp:posOffset>
            </wp:positionH>
            <wp:positionV relativeFrom="paragraph">
              <wp:posOffset>1986915</wp:posOffset>
            </wp:positionV>
            <wp:extent cx="2879725" cy="3213735"/>
            <wp:effectExtent l="0" t="0" r="0" b="5715"/>
            <wp:wrapNone/>
            <wp:docPr id="1028" name="Picture 4" descr="Картинки по запросу лента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лента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79725" cy="32137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1480B"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67D2F" wp14:editId="4B5D54F5">
                <wp:simplePos x="0" y="0"/>
                <wp:positionH relativeFrom="column">
                  <wp:posOffset>1724660</wp:posOffset>
                </wp:positionH>
                <wp:positionV relativeFrom="paragraph">
                  <wp:posOffset>3132455</wp:posOffset>
                </wp:positionV>
                <wp:extent cx="2299970" cy="92329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80B" w:rsidRPr="004A704A" w:rsidRDefault="0001480B" w:rsidP="000148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480B">
                              <w:rPr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108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ГРАН</w:t>
                            </w:r>
                            <w:r w:rsidRPr="0001480B">
                              <w:rPr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108"/>
                                <w:szCs w:val="10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35.8pt;margin-top:246.65pt;width:181.1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" filled="f" stroked="f">
                <v:textbox style="mso-fit-shape-to-text:t">
                  <w:txbxContent>
                    <w:p w:rsidR="0001480B" w:rsidRPr="004A704A" w:rsidRDefault="0001480B" w:rsidP="0001480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480B">
                        <w:rPr>
                          <w:b/>
                          <w:bCs/>
                          <w:color w:val="E0322D"/>
                          <w:spacing w:val="10"/>
                          <w:kern w:val="24"/>
                          <w:sz w:val="108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ГРАН</w:t>
                      </w:r>
                      <w:r w:rsidRPr="0001480B">
                        <w:rPr>
                          <w:b/>
                          <w:bCs/>
                          <w:color w:val="E0322D"/>
                          <w:spacing w:val="10"/>
                          <w:kern w:val="24"/>
                          <w:sz w:val="108"/>
                          <w:szCs w:val="10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="004E112F" w:rsidRPr="004E112F"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  <w:t xml:space="preserve"> «Грані»</w:t>
      </w:r>
    </w:p>
    <w:p w:rsidR="004E112F" w:rsidRDefault="004E112F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</w:p>
    <w:p w:rsidR="0001480B" w:rsidRPr="0001480B" w:rsidRDefault="0001480B" w:rsidP="004E112F">
      <w:pPr>
        <w:jc w:val="center"/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  <w:lang w:val="uk-UA"/>
        </w:rPr>
      </w:pPr>
      <w:r w:rsidRPr="0001480B">
        <w:rPr>
          <w:rFonts w:ascii="Monotype Corsiva" w:hAnsi="Monotype Corsiva" w:cs="Times New Roman"/>
          <w:color w:val="FF0000"/>
          <w:sz w:val="52"/>
          <w:szCs w:val="52"/>
          <w:shd w:val="clear" w:color="auto" w:fill="F8F8F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65F3B" wp14:editId="60401D1E">
                <wp:simplePos x="0" y="0"/>
                <wp:positionH relativeFrom="column">
                  <wp:posOffset>1722442</wp:posOffset>
                </wp:positionH>
                <wp:positionV relativeFrom="paragraph">
                  <wp:posOffset>517995</wp:posOffset>
                </wp:positionV>
                <wp:extent cx="2299970" cy="438785"/>
                <wp:effectExtent l="0" t="0" r="24130" b="18415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4387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80B" w:rsidRDefault="0001480B" w:rsidP="000148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Білоцерківська ЗОШ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5.65pt;margin-top:40.8pt;width:181.1pt;height:3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" fillcolor="#92d050" strokecolor="#00b050" strokeweight="2pt">
                <v:textbox>
                  <w:txbxContent>
                    <w:p w:rsidR="0001480B" w:rsidRDefault="0001480B" w:rsidP="000148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uk-UA"/>
                        </w:rPr>
                        <w:t>Білоцерківська ЗОШ</w:t>
                      </w:r>
                    </w:p>
                  </w:txbxContent>
                </v:textbox>
              </v:rect>
            </w:pict>
          </mc:Fallback>
        </mc:AlternateContent>
      </w:r>
    </w:p>
    <w:p w:rsidR="004E112F" w:rsidRDefault="004E112F" w:rsidP="004E112F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</w:pPr>
    </w:p>
    <w:p w:rsidR="004E112F" w:rsidRPr="004E112F" w:rsidRDefault="004E112F" w:rsidP="004E112F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8F8F8"/>
          <w:lang w:val="uk-UA"/>
        </w:rPr>
      </w:pP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  <w:lang w:val="uk-UA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  <w:lang w:val="uk-UA"/>
        </w:rPr>
        <w:t>1. Загальні положення.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</w:pPr>
      <w:r w:rsidRPr="001A3CA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uk-UA"/>
        </w:rPr>
        <w:t xml:space="preserve">   </w:t>
      </w: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t>Шкільне наукове товариство</w:t>
      </w: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t xml:space="preserve"> «Грані» </w:t>
      </w: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t xml:space="preserve"> забезпечує потребу учнів у здобутті знань, умінь, навичок у науково-дослідницькій експериментальній та проектній  діяльності, створює умови для виявлення обдарованих  учнів, залучає її до поглибленого вивчення наук, сприяє вибору майбутньої професії.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t xml:space="preserve">   1.1  Наукове товариство учнів створюється на засадах структурного підрозділу навчального закладу і здійснює свою діяльність відповідно до чинного законодавства, у тому числі Закону України «Про освіту», Положення про Всеукраїнські учнівські </w:t>
      </w: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lastRenderedPageBreak/>
        <w:t>олімпіади, турніри,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№1099 та зареєстрованого у Міністерстві юстиції України 17.10.2011р. №1318/20056, статуту навчального закладу.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  <w:lang w:val="uk-UA"/>
        </w:rPr>
        <w:t xml:space="preserve">   </w:t>
      </w: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1.2.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Наукове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товариство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утворено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ішенням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педагогічної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ради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функціонує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з 1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вересня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2013 року.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 1.3.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Наукове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товариство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(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далі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– НТУ) є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добровільне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об’єднання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зацікавлених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у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поглибленому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вивченні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окремих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навчальних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дисциплін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галузей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науки,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літератури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культури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мистецтва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що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створюється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з метою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забезпечення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інтелектуального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творчого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розвитку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талановитих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обдарованих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дітей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засобами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пошукової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науково-дослідницької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забезпечує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інтелектуальний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духовний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розвиток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</w:t>
      </w:r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ідготовку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до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активної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галузі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науки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сприяє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самовизначенню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майбутній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професії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 1.4. НТУ є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однією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з </w:t>
      </w:r>
      <w:proofErr w:type="spellStart"/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пр</w:t>
      </w:r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іоритетних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форм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позакласної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позашкільної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2. Мета,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завдання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та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принципи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діяльності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НТУ.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2.1. Мета НТУ: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об’є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днання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для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забезпечення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ї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х 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інтелектуального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духовного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фізичного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розвитку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сприяння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творчому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розвитку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особистості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самовизначенню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виборі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майбутньої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професії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2.2.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Головними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завданнями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НТУ</w:t>
      </w:r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є:</w:t>
      </w:r>
      <w:proofErr w:type="gramEnd"/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виявлення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підтримка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розвиток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творчих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здібностей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створення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умов для максимального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розкриття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здібностей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творчого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самовдосконалення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школярів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становлення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пошукового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дослідницького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способу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мислення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формування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умінь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навичок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з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науковою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літературою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приладами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 методами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обробки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наукової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інформації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формування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національної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самосвідомості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активної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громадянської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позиції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свідомого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громадянина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патріота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України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особистості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високої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духовної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культури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організація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заходів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для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педагогів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з метою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підвищення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професійного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рівня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виявлення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поширення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впровадження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навчально-виховний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процес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сучасних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прийомів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методів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розробка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творчих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завдань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проектів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для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різних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вікових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груп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за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різними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напрямками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науково-дослідницької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2.3.Задачі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педагогічного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колективу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 xml:space="preserve"> школи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1.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Оволодіти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знаннями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які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виходять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межі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навчальної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програми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2.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Відчути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смак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науково-дослідницької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lastRenderedPageBreak/>
        <w:t xml:space="preserve">3.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Навчитись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методам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прийомам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ідження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4.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Навчитись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працювати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з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  <w:t>додатковими джерелами інформації та</w:t>
      </w: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л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ітературою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2.4. НТУ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ґрунтується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на принципах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добровільності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самоврядування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законності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гласності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Воно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ільне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виборі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напрямів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своєї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3.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Основні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</w:t>
      </w:r>
      <w:proofErr w:type="gram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напрямки</w:t>
      </w:r>
      <w:proofErr w:type="gram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роботи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НТУ: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Включення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науково-дослідницьку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діяльність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здібних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відповідно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до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їх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інтересів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Навчання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працювати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з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науковою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літературою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формування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культури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дослідження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Знайомство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співпраця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з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представниками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науки в тих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галузях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знань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які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цікавлять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.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Надання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практичної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допомоги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учням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проведенні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експериментальної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ідницької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Організація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індивідуальних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консультацій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проміжного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підсумкового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контролю в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ході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досліджень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Залучення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сил до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керівництва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науковими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роботами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Рецензування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робіт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при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підготовці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їх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до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участі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в конкурсах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конференціях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Підготовка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організація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проведення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науково-практичних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конференцій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турнірів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олімпіад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  <w:lang w:val="uk-UA"/>
        </w:rPr>
        <w:t xml:space="preserve">- </w:t>
      </w: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Редагувати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видавати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збірники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 4.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Змі</w:t>
      </w:r>
      <w:proofErr w:type="gram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ст</w:t>
      </w:r>
      <w:proofErr w:type="spellEnd"/>
      <w:proofErr w:type="gram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та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форми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роботи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4.1.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Створення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факультативів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спецкурсів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спрямованих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реалізацію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науково-дослідницької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4.2.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Консультації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 тем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ідницьких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робіт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які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проводять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керівник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4.3.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Самостійна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робота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участь у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конференціях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конкурсах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оглядах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інших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заходах.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4.4.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Секційні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(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або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факультативні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чи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гурткові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)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заняття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4.5.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Розробка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реалізація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науково-дослідницьких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проектів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</w:t>
      </w:r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</w:t>
      </w:r>
      <w:proofErr w:type="spellEnd"/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4.6. Участь у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ізноманітних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конкурсах,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вікторинах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турнірах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тощо</w:t>
      </w:r>
      <w:proofErr w:type="spellEnd"/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 5.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Керівництво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НТУ.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  5.1. </w:t>
      </w:r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</w:t>
      </w:r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роботу</w:t>
      </w:r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НТУ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відповідає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заступник директора НВР.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lastRenderedPageBreak/>
        <w:t xml:space="preserve">    5.2.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Координація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дій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заходів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НТУ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узгоджується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затверджується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директором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  5.3. Заступник директора з НВР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організовує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засідання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де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вирішують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питання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написання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науково-дослідницьких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курсових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робіт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рефератів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проекті</w:t>
      </w:r>
      <w:proofErr w:type="gram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в</w:t>
      </w:r>
      <w:proofErr w:type="spellEnd"/>
      <w:proofErr w:type="gram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  5.4.  Рада НТУ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керує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роботою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0070C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 6.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Організаційна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структура НТУ.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  6.1.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Вищим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органом НТУ є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загальні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збори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членів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які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проводяться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один раз на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ік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на початку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навчального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року,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після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того, як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будуть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вивчені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інтереси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. На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загальних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зборах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членів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обирають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президента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обирають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раду НТУ та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надають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інформацію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її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діяльність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затверджують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основні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напрями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та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ічний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план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затверджують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ішення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про членство в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затверджують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зміни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доповнення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до основного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Положення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про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приймає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ішення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про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структурні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зміни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в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  6.2.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рада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обирається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загальних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зборах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терміном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на 1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ік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. До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ради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входять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: президент,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дійсні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члени НТ.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 6.3. До складу ради НТУ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входять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керівники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 (заступник директора та президент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ради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) та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керівники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секцій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Функції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ради НТУ: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визначає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основні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напрямки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виносить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пропозиції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щодо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винесення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загальні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збори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змін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доповнень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до 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Положення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представляє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інтереси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 перед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адм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іністрацією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навчального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закладу.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6.4. 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Керівник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від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імені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 і за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згодою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з директором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визначає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стратегічні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напрями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розвитку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науково-дослідної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експериментальної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пошукової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координує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ідницьку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пошукову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експериментальну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роботу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виступає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ініціатором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проведення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конференцій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форумі</w:t>
      </w:r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</w:t>
      </w:r>
      <w:proofErr w:type="spellEnd"/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семінарів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тощо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сприяє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участі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НТУ в проектах;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затверджує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розподіл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обов’язків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між</w:t>
      </w:r>
      <w:proofErr w:type="spellEnd"/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членами ради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керівників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секцій</w:t>
      </w:r>
      <w:proofErr w:type="spellEnd"/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  6.5.  НТУ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складається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з </w:t>
      </w:r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таких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відділень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lastRenderedPageBreak/>
        <w:t>історико-краєзнавча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proofErr w:type="spellStart"/>
      <w:proofErr w:type="gram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л</w:t>
      </w:r>
      <w:proofErr w:type="gram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ітературно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–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мистецька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фізико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–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математична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еко-валео-біологічна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секція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Роботу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кожної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секції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очолює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вчитель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- предметник та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учень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— член </w:t>
      </w:r>
      <w:proofErr w:type="spellStart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>учнівської</w:t>
      </w:r>
      <w:proofErr w:type="spellEnd"/>
      <w:r w:rsidRPr="0001480B">
        <w:rPr>
          <w:rFonts w:ascii="Times New Roman" w:hAnsi="Times New Roman" w:cs="Times New Roman"/>
          <w:color w:val="FF0000"/>
          <w:sz w:val="24"/>
          <w:szCs w:val="24"/>
          <w:shd w:val="clear" w:color="auto" w:fill="F8F8F8"/>
        </w:rPr>
        <w:t xml:space="preserve"> ради НТУ 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 7. Членство в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товаристві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7.1. Членами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можуть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бути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1-</w:t>
      </w:r>
      <w:r w:rsidR="004E112F"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  <w:lang w:val="uk-UA"/>
        </w:rPr>
        <w:t>11</w:t>
      </w: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класів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навчального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закладу,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які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хочуть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займатися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науково-дослідницькою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діяльністю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7.2.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Діяльність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організується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за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ізним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рівнем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складності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виходячи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 фонду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предметної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компетентності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                           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1—4-х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класів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                           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5—</w:t>
      </w:r>
      <w:r w:rsidR="004E112F"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  <w:lang w:val="uk-UA"/>
        </w:rPr>
        <w:t>11</w:t>
      </w: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-х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класів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вступають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у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ідставі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особистого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бажання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й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рекомендації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вчителя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7.3. Члени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мають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право: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використовувати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матеріальну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базу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самостійних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іджень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керівника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примати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участь в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вибирати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та бути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обраними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органи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 7.4.Учасники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над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ідними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темами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можуть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бути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організовані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групи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або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працювати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індивідуально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7.5.Кожен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учень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обирає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тему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індивідуальної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керуючись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своїми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пізнавальними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інтересами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й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можливостями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також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порадами-рекомендаціями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батьків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учителів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предметників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керівників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 7.6.За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ідсумками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представляють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творчі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звіти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конкретний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період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часу.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Форми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творчих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звітів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можуть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бути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ізноманітними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– реферат;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– проект;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–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звіт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про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експеримент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– модель, макет;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–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розробка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тематичної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екскурсії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lastRenderedPageBreak/>
        <w:t xml:space="preserve">–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створення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портфоліо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–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Звіти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захисти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творчих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робіт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презентують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засіданнях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секцій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НТУ «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Ерудит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»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згідно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з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графіком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поточний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ік</w:t>
      </w:r>
      <w:proofErr w:type="spellEnd"/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  7.7 Консультантами з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над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науковим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досл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ідженням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можуть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бути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вчителі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батьки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керівники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факультативів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гуртків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секцій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Члени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мають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право: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використовувати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матер</w:t>
      </w:r>
      <w:proofErr w:type="gram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іальну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видавничу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базу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науково-дослідницької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мати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керівника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приймати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участь в заходах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вибирати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та бути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обраним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керівні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органи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НТУ;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добровільно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вийти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складу НТУ.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Всі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зобов’язані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: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постійно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вдосконалювати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свої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знання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в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області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основних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наук;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опановувати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основи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науково-дослідної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роботи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пропагувати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діяльність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НТУ,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сприяти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його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авторитету, бути прикладом для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інших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учнів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;</w:t>
      </w:r>
    </w:p>
    <w:p w:rsidR="001A3CA4" w:rsidRPr="0001480B" w:rsidRDefault="001A3CA4" w:rsidP="001A3CA4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- систематично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відвідувати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збори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товариства</w:t>
      </w:r>
      <w:proofErr w:type="spellEnd"/>
      <w:r w:rsidRPr="0001480B">
        <w:rPr>
          <w:rFonts w:ascii="Times New Roman" w:hAnsi="Times New Roman" w:cs="Times New Roman"/>
          <w:color w:val="7030A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</w:pPr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 8. </w:t>
      </w:r>
      <w:proofErr w:type="spellStart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>Просвітницька</w:t>
      </w:r>
      <w:proofErr w:type="spellEnd"/>
      <w:r w:rsidRPr="0001480B">
        <w:rPr>
          <w:rFonts w:ascii="Monotype Corsiva" w:hAnsi="Monotype Corsiva" w:cs="Times New Roman"/>
          <w:b/>
          <w:color w:val="333333"/>
          <w:sz w:val="32"/>
          <w:szCs w:val="32"/>
          <w:shd w:val="clear" w:color="auto" w:fill="F8F8F8"/>
        </w:rPr>
        <w:t xml:space="preserve"> робота.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8.1.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Просвітницька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робота НТУ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сприяє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реалізації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завдань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виховання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розвитку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учні</w:t>
      </w:r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</w:t>
      </w:r>
      <w:proofErr w:type="spellEnd"/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та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стимулюванню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їх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інтелектуального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творчого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самовдосконалення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а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також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пропаганді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діяльності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НТУ.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 8.2. НТУ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може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висвітлювати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свою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діяльність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засобах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масової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інформації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web-сайті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школи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пер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іодичній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пресі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тощо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1A3CA4" w:rsidRPr="0001480B" w:rsidRDefault="001A3CA4" w:rsidP="001A3CA4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 xml:space="preserve"> 9. </w:t>
      </w:r>
      <w:proofErr w:type="spellStart"/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>Фінансування</w:t>
      </w:r>
      <w:proofErr w:type="spellEnd"/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 xml:space="preserve"> і </w:t>
      </w:r>
      <w:proofErr w:type="spellStart"/>
      <w:proofErr w:type="gramStart"/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>матер</w:t>
      </w:r>
      <w:proofErr w:type="gramEnd"/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>іальна</w:t>
      </w:r>
      <w:proofErr w:type="spellEnd"/>
      <w:r w:rsidRPr="0001480B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8F8F8"/>
        </w:rPr>
        <w:t xml:space="preserve"> база</w:t>
      </w:r>
    </w:p>
    <w:p w:rsidR="001A3CA4" w:rsidRPr="0001480B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9.1. До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матеріальної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бази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входить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бібліотека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обладнання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матеріали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навчальних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кабінетів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коп’ютерна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 </w:t>
      </w:r>
      <w:proofErr w:type="spellStart"/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техн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іка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,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стенди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0F3B26" w:rsidRDefault="001A3CA4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</w:pPr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9.2. </w:t>
      </w:r>
      <w:proofErr w:type="spellStart"/>
      <w:proofErr w:type="gram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Матер</w:t>
      </w:r>
      <w:proofErr w:type="gram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іальна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база НТУ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формується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з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власних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 xml:space="preserve"> </w:t>
      </w:r>
      <w:proofErr w:type="spellStart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засобів</w:t>
      </w:r>
      <w:proofErr w:type="spellEnd"/>
      <w:r w:rsidRPr="0001480B"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</w:rPr>
        <w:t>.</w:t>
      </w:r>
    </w:p>
    <w:p w:rsidR="009042A3" w:rsidRDefault="009042A3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</w:pPr>
    </w:p>
    <w:p w:rsidR="009042A3" w:rsidRDefault="009042A3" w:rsidP="001A3CA4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8F8F8"/>
          <w:lang w:val="uk-UA"/>
        </w:rPr>
      </w:pP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lastRenderedPageBreak/>
        <w:t>План роботи</w:t>
      </w: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наукового товариства учнів</w:t>
      </w: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«</w:t>
      </w: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Грані</w:t>
      </w: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»</w:t>
      </w: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20</w:t>
      </w:r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 xml:space="preserve">17 – 2018 </w:t>
      </w:r>
      <w:proofErr w:type="spellStart"/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н.р</w:t>
      </w:r>
      <w:proofErr w:type="spellEnd"/>
      <w:r w:rsidRPr="009042A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8F8F8"/>
          <w:lang w:val="uk-UA"/>
        </w:rPr>
        <w:t>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98"/>
        <w:gridCol w:w="4592"/>
        <w:gridCol w:w="2618"/>
        <w:gridCol w:w="1863"/>
      </w:tblGrid>
      <w:tr w:rsidR="009042A3" w:rsidRPr="009042A3" w:rsidTr="0090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засідань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ради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засідань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директора, президент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з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Положенням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директора, президент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конкурсу-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членів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Листопад —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ідбиття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директора, президент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II.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Організаційно-педагогічні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Пошук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і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забезпечать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реалізацію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строкі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членами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Лекція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науково-дослідницької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Лекція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ідсумків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наукового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Керівники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учн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Січень</w:t>
            </w:r>
            <w:proofErr w:type="spellEnd"/>
          </w:p>
        </w:tc>
      </w:tr>
      <w:tr w:rsidR="009042A3" w:rsidRPr="009042A3" w:rsidTr="0090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конкурсу-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</w:t>
            </w:r>
            <w:proofErr w:type="gram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директора, президент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9042A3" w:rsidRPr="009042A3" w:rsidTr="00904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042A3" w:rsidRPr="009042A3" w:rsidRDefault="009042A3" w:rsidP="00904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науки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директора, президент НТУ</w:t>
            </w:r>
          </w:p>
        </w:tc>
        <w:tc>
          <w:tcPr>
            <w:tcW w:w="0" w:type="auto"/>
            <w:hideMark/>
          </w:tcPr>
          <w:p w:rsidR="009042A3" w:rsidRPr="009042A3" w:rsidRDefault="009042A3" w:rsidP="00904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0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</w:p>
        </w:tc>
      </w:tr>
    </w:tbl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  <w:t>План роботи</w:t>
      </w: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  <w:t>Ради НТУ «</w:t>
      </w: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  <w:t>Грані</w:t>
      </w:r>
      <w:r w:rsidRPr="009042A3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  <w:t>»</w:t>
      </w:r>
    </w:p>
    <w:p w:rsidR="009042A3" w:rsidRPr="009042A3" w:rsidRDefault="009042A3" w:rsidP="009042A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8F8F8"/>
          <w:lang w:val="uk-UA"/>
        </w:rPr>
        <w:t>на 2017-2018 навчальний рік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</w:t>
      </w:r>
    </w:p>
    <w:p w:rsidR="009042A3" w:rsidRPr="009042A3" w:rsidRDefault="009042A3" w:rsidP="009042A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  <w:t xml:space="preserve">Засідання 1                                                                                            вересень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1. Формування банку тем для учбово-дослідницької роботи учнів.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2. Обговорення перспективності запропонованих тем.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3. Визначення цілей і завдань перед кожним членом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4. Керівництво пошуком і підбором інформації по вибраним темам.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5. Надання необхідної допомоги у виборі джерел інформації.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6. Заслуховування ходу робіт на засіданнях секцій шкільного наукового товариства</w:t>
      </w:r>
    </w:p>
    <w:p w:rsidR="009042A3" w:rsidRPr="009042A3" w:rsidRDefault="009042A3" w:rsidP="009042A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  <w:t xml:space="preserve">Засідання 2                                                                                                               листопад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1. Конкретизація послідовності вирішення завдань для досягнення мети кожним членом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2. Перевірка надійності джерел інформації по темах.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3. Підготовка учнів до оглядової доповіді по вибраній темі.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4. Заслуховування ходу робіт на засіданнях секцій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5. Коректування ходу робіт по темах.</w:t>
      </w:r>
    </w:p>
    <w:p w:rsidR="009042A3" w:rsidRPr="009042A3" w:rsidRDefault="009042A3" w:rsidP="009042A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  <w:t xml:space="preserve">Засідання 3                                                                                                лютий 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1. Заслуховування оглядових доповідей на засіданнях секцій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2. Формування самостійного підходу до вирішення поставлених завдань спільно з учнями.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lastRenderedPageBreak/>
        <w:t xml:space="preserve"> 3. Керівництво пошуком можливості експериментального підтвердження вибраного підходу.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4. Демонстрація міжпредметних зв'язків учнів.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5. Поглиблене опрацьовування ключових питань вибраних тим.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6. Керівництво проведенням експериментальних робіт, що становлять, по темах.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7. Заслуховування ходу робіт на засіданнях секцій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</w:t>
      </w:r>
      <w:r w:rsidRPr="009042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  <w:t xml:space="preserve">Засідання 4                                                                                             квітень   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1. Допомога учням у формулювання попередніх висновків  за отриманими результатами.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2. Заслуховування попередніх висновків на засіданнях секцій шкільного наукового товариства.                                                                    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3. Керівництво обробкою додаткових результатів проведених досліджень.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4. Допомога учням у формулюванні остаточних висновків.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5. Формулювання рішень поставлених завдань.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6. Заслуховування підсумкових доповідей.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7. Проведення захисту учнівських науково-дослідницьких робіт</w:t>
      </w:r>
    </w:p>
    <w:p w:rsidR="009042A3" w:rsidRPr="009042A3" w:rsidRDefault="009042A3" w:rsidP="009042A3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  <w:lang w:val="uk-UA"/>
        </w:rPr>
        <w:t xml:space="preserve">Засідання 5                                                                                              травень        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1. Підведення підсумків роботи секції шкільного наукового товариства.</w:t>
      </w:r>
    </w:p>
    <w:p w:rsidR="009042A3" w:rsidRPr="009042A3" w:rsidRDefault="009042A3" w:rsidP="009042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  <w:r w:rsidRPr="0090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  <w:t xml:space="preserve"> 2. Заслуховування  робіт на завершальному засіданні секції шкільного наукового товариства</w:t>
      </w:r>
    </w:p>
    <w:p w:rsidR="009042A3" w:rsidRPr="009042A3" w:rsidRDefault="009042A3" w:rsidP="001A3CA4">
      <w:p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  <w:bookmarkStart w:id="0" w:name="_GoBack"/>
      <w:bookmarkEnd w:id="0"/>
    </w:p>
    <w:sectPr w:rsidR="009042A3" w:rsidRPr="009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AD"/>
    <w:rsid w:val="0001480B"/>
    <w:rsid w:val="000F3B26"/>
    <w:rsid w:val="001A3CA4"/>
    <w:rsid w:val="003879AD"/>
    <w:rsid w:val="004E112F"/>
    <w:rsid w:val="008B7928"/>
    <w:rsid w:val="009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9042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9042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73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9661859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519029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1060116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9439092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8211957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8292768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4923213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619630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3703621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4675690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3690684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8266442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000162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9499157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26596281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1631076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11717110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8767895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1643283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6474163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8769142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5169837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3168273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28072369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7787651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09824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78873975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990484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0401010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5113980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2350961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8061955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2632026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9865457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71384918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553285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7202933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7615434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1068526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3727167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3212066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5131892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7462220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1361745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429552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5622395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071673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8177529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6980780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6007523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9074933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7934935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1169790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763064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129634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3027685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29232131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4127606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4776806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6550414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2936261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0481884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3630625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6384877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8318537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9859117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1400317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7707770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8028352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4886935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5674418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8190586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0808392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6642765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76557007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0873593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911587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1554256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29506331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6012359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6259729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5527924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2644912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2276637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76486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600428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4544098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26329806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3554615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8722417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4877719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8712423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1445526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09008296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8683944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9893651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0214084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6662639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6533258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175478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03202250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2461666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6449002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981233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1265378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8049803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1841962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60518828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8073436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74206423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707598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  <w:div w:id="946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2017-12-13T05:31:00Z</dcterms:created>
  <dcterms:modified xsi:type="dcterms:W3CDTF">2017-12-14T17:01:00Z</dcterms:modified>
</cp:coreProperties>
</file>